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BD9A2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Chemical Spill</w:t>
      </w:r>
    </w:p>
    <w:p w14:paraId="1858F4A5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The following are the locations of:</w:t>
      </w:r>
    </w:p>
    <w:p w14:paraId="27AE1AC9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 xml:space="preserve">Spill Containment and Security </w:t>
      </w:r>
      <w:proofErr w:type="gramStart"/>
      <w:r w:rsidRPr="005F549E">
        <w:rPr>
          <w:rFonts w:ascii="Baskerville Old Face" w:hAnsi="Baskerville Old Face"/>
          <w:sz w:val="28"/>
          <w:szCs w:val="28"/>
        </w:rPr>
        <w:t>Equipment:_</w:t>
      </w:r>
      <w:proofErr w:type="gramEnd"/>
      <w:r w:rsidRPr="005F549E">
        <w:rPr>
          <w:rFonts w:ascii="Baskerville Old Face" w:hAnsi="Baskerville Old Face"/>
          <w:sz w:val="28"/>
          <w:szCs w:val="28"/>
        </w:rPr>
        <w:t>__________________________</w:t>
      </w:r>
    </w:p>
    <w:p w14:paraId="5D465760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</w:p>
    <w:p w14:paraId="6E92ED37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Personal Protective Equipment</w:t>
      </w:r>
    </w:p>
    <w:p w14:paraId="15A3540A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</w:p>
    <w:p w14:paraId="35DBBD41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(PPE</w:t>
      </w:r>
      <w:proofErr w:type="gramStart"/>
      <w:r w:rsidRPr="005F549E">
        <w:rPr>
          <w:rFonts w:ascii="Baskerville Old Face" w:hAnsi="Baskerville Old Face"/>
          <w:sz w:val="28"/>
          <w:szCs w:val="28"/>
        </w:rPr>
        <w:t>):_</w:t>
      </w:r>
      <w:proofErr w:type="gramEnd"/>
      <w:r w:rsidRPr="005F549E">
        <w:rPr>
          <w:rFonts w:ascii="Baskerville Old Face" w:hAnsi="Baskerville Old Face"/>
          <w:sz w:val="28"/>
          <w:szCs w:val="28"/>
        </w:rPr>
        <w:t>________________________________________________________</w:t>
      </w:r>
    </w:p>
    <w:p w14:paraId="49F8343D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</w:p>
    <w:p w14:paraId="51F8E8E4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proofErr w:type="gramStart"/>
      <w:r w:rsidRPr="005F549E">
        <w:rPr>
          <w:rFonts w:ascii="Baskerville Old Face" w:hAnsi="Baskerville Old Face"/>
          <w:sz w:val="28"/>
          <w:szCs w:val="28"/>
        </w:rPr>
        <w:t>MSDS:_</w:t>
      </w:r>
      <w:proofErr w:type="gramEnd"/>
      <w:r w:rsidRPr="005F549E">
        <w:rPr>
          <w:rFonts w:ascii="Baskerville Old Face" w:hAnsi="Baskerville Old Face"/>
          <w:sz w:val="28"/>
          <w:szCs w:val="28"/>
        </w:rPr>
        <w:t>________________________________________________________</w:t>
      </w:r>
    </w:p>
    <w:p w14:paraId="550B5FC6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</w:p>
    <w:p w14:paraId="30660CD1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When a Large Chemical Spill has occurred:</w:t>
      </w:r>
    </w:p>
    <w:p w14:paraId="56067841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</w:p>
    <w:p w14:paraId="514036A5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Immediately notify the designated official and Emergency Coordinator.</w:t>
      </w:r>
    </w:p>
    <w:p w14:paraId="277D3A66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Contain the spill with available equipment (e.g., pads, booms, absorbent powder, etc.).</w:t>
      </w:r>
    </w:p>
    <w:p w14:paraId="0A362876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Secure the area and alert other site personnel.</w:t>
      </w:r>
    </w:p>
    <w:p w14:paraId="5ABADC54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Do not attempt to clean the spill unless trained to do so.</w:t>
      </w:r>
    </w:p>
    <w:p w14:paraId="4DA37BD3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Attend to injured personnel and call the medical emergency number, if required.</w:t>
      </w:r>
    </w:p>
    <w:p w14:paraId="13D22A6B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Call a local spill cleanup company or the Fire Department (if arrangement has been made) to perform a large chemical (e.g., mercury) spill cleanup.</w:t>
      </w:r>
    </w:p>
    <w:p w14:paraId="00B1F968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 xml:space="preserve">Name of Spill Cleanup </w:t>
      </w:r>
      <w:proofErr w:type="gramStart"/>
      <w:r w:rsidRPr="005F549E">
        <w:rPr>
          <w:rFonts w:ascii="Baskerville Old Face" w:hAnsi="Baskerville Old Face"/>
          <w:sz w:val="28"/>
          <w:szCs w:val="28"/>
        </w:rPr>
        <w:t>Company:_</w:t>
      </w:r>
      <w:proofErr w:type="gramEnd"/>
      <w:r w:rsidRPr="005F549E">
        <w:rPr>
          <w:rFonts w:ascii="Baskerville Old Face" w:hAnsi="Baskerville Old Face"/>
          <w:sz w:val="28"/>
          <w:szCs w:val="28"/>
        </w:rPr>
        <w:t>_____________________________</w:t>
      </w:r>
    </w:p>
    <w:p w14:paraId="46B9B68A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</w:p>
    <w:p w14:paraId="5D9CA8F8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 xml:space="preserve">Phone </w:t>
      </w:r>
      <w:proofErr w:type="gramStart"/>
      <w:r w:rsidRPr="005F549E">
        <w:rPr>
          <w:rFonts w:ascii="Baskerville Old Face" w:hAnsi="Baskerville Old Face"/>
          <w:sz w:val="28"/>
          <w:szCs w:val="28"/>
        </w:rPr>
        <w:t>Number:_</w:t>
      </w:r>
      <w:proofErr w:type="gramEnd"/>
      <w:r w:rsidRPr="005F549E">
        <w:rPr>
          <w:rFonts w:ascii="Baskerville Old Face" w:hAnsi="Baskerville Old Face"/>
          <w:sz w:val="28"/>
          <w:szCs w:val="28"/>
        </w:rPr>
        <w:t>____________________________________________</w:t>
      </w:r>
    </w:p>
    <w:p w14:paraId="5E0B196B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</w:p>
    <w:p w14:paraId="6ADB0A37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Evacuate building as necessary</w:t>
      </w:r>
    </w:p>
    <w:p w14:paraId="7023D2D8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When a Small Chemical Spill has occurred:</w:t>
      </w:r>
    </w:p>
    <w:p w14:paraId="295C93D8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</w:p>
    <w:p w14:paraId="5FA0842F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Notify the Emergency Coordinator and/or supervisor (select one).</w:t>
      </w:r>
    </w:p>
    <w:p w14:paraId="2BFBDA30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If toxic fumes are present, secure the area (with caution tapes or cones) to prevent other personnel from entering.</w:t>
      </w:r>
    </w:p>
    <w:p w14:paraId="77EE387A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Deal with the spill in accordance with the instructions described in the MSDS.</w:t>
      </w:r>
    </w:p>
    <w:p w14:paraId="08F9A6BF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Small spills must be handled in a safe manner, while wearing the proper PPE.</w:t>
      </w:r>
    </w:p>
    <w:p w14:paraId="6C7E9BC4" w14:textId="77777777" w:rsidR="005F549E" w:rsidRPr="005F549E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</w:pPr>
      <w:r w:rsidRPr="005F549E">
        <w:rPr>
          <w:rFonts w:ascii="Baskerville Old Face" w:hAnsi="Baskerville Old Face"/>
          <w:sz w:val="28"/>
          <w:szCs w:val="28"/>
        </w:rPr>
        <w:t>Review the general spill cleanup procedures.</w:t>
      </w:r>
    </w:p>
    <w:p w14:paraId="7586EFE7" w14:textId="502A98C0" w:rsidR="00066B22" w:rsidRPr="005824D2" w:rsidRDefault="005F549E" w:rsidP="005F549E">
      <w:pPr>
        <w:pStyle w:val="Heading1"/>
        <w:rPr>
          <w:rFonts w:ascii="Baskerville Old Face" w:hAnsi="Baskerville Old Face"/>
          <w:sz w:val="28"/>
          <w:szCs w:val="28"/>
        </w:rPr>
        <w:sectPr w:rsidR="00066B22" w:rsidRPr="005824D2" w:rsidSect="00564057">
          <w:pgSz w:w="12000" w:h="16222"/>
          <w:pgMar w:top="576" w:right="1858" w:bottom="576" w:left="158" w:header="720" w:footer="720" w:gutter="0"/>
          <w:cols w:space="720"/>
        </w:sectPr>
      </w:pPr>
      <w:r w:rsidRPr="005F549E">
        <w:rPr>
          <w:rFonts w:ascii="Baskerville Old Face" w:hAnsi="Baskerville Old Face"/>
          <w:sz w:val="28"/>
          <w:szCs w:val="28"/>
        </w:rPr>
        <w:t>Date___/___/___</w:t>
      </w:r>
      <w:bookmarkStart w:id="0" w:name="_GoBack"/>
      <w:bookmarkEnd w:id="0"/>
    </w:p>
    <w:p w14:paraId="54AE5CAA" w14:textId="16C04816" w:rsidR="00322C26" w:rsidRPr="005824D2" w:rsidRDefault="00322C26" w:rsidP="00EE4176">
      <w:pPr>
        <w:spacing w:after="0"/>
        <w:ind w:right="10560"/>
        <w:rPr>
          <w:rFonts w:ascii="Baskerville Old Face" w:hAnsi="Baskerville Old Face"/>
          <w:sz w:val="28"/>
          <w:szCs w:val="28"/>
        </w:rPr>
      </w:pPr>
    </w:p>
    <w:p w14:paraId="7541A0F2" w14:textId="77777777" w:rsidR="00322C26" w:rsidRPr="005824D2" w:rsidRDefault="00322C26" w:rsidP="00322C26">
      <w:pPr>
        <w:rPr>
          <w:rFonts w:ascii="Baskerville Old Face" w:hAnsi="Baskerville Old Face"/>
          <w:sz w:val="28"/>
          <w:szCs w:val="28"/>
        </w:rPr>
      </w:pPr>
    </w:p>
    <w:p w14:paraId="2F2BAADB" w14:textId="77777777" w:rsidR="00322C26" w:rsidRPr="005824D2" w:rsidRDefault="00322C26" w:rsidP="00322C26">
      <w:pPr>
        <w:rPr>
          <w:rFonts w:ascii="Baskerville Old Face" w:hAnsi="Baskerville Old Face"/>
          <w:sz w:val="28"/>
          <w:szCs w:val="28"/>
        </w:rPr>
      </w:pPr>
    </w:p>
    <w:p w14:paraId="699A2166" w14:textId="3946539F" w:rsidR="00322C26" w:rsidRPr="005824D2" w:rsidRDefault="00322C26" w:rsidP="00322C26">
      <w:pPr>
        <w:rPr>
          <w:rFonts w:ascii="Baskerville Old Face" w:hAnsi="Baskerville Old Face"/>
          <w:sz w:val="28"/>
          <w:szCs w:val="28"/>
        </w:rPr>
      </w:pPr>
    </w:p>
    <w:p w14:paraId="5A02E037" w14:textId="3B607592" w:rsidR="00066B22" w:rsidRPr="005824D2" w:rsidRDefault="00322C26" w:rsidP="00322C26">
      <w:pPr>
        <w:tabs>
          <w:tab w:val="left" w:pos="3057"/>
        </w:tabs>
        <w:rPr>
          <w:rFonts w:ascii="Baskerville Old Face" w:hAnsi="Baskerville Old Face"/>
          <w:sz w:val="28"/>
          <w:szCs w:val="28"/>
        </w:rPr>
      </w:pPr>
      <w:r w:rsidRPr="005824D2">
        <w:rPr>
          <w:rFonts w:ascii="Baskerville Old Face" w:hAnsi="Baskerville Old Face"/>
          <w:sz w:val="28"/>
          <w:szCs w:val="28"/>
        </w:rPr>
        <w:tab/>
      </w:r>
    </w:p>
    <w:sectPr w:rsidR="00066B22" w:rsidRPr="005824D2">
      <w:pgSz w:w="12000" w:h="16222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E7685F"/>
    <w:multiLevelType w:val="hybridMultilevel"/>
    <w:tmpl w:val="FFFFFFFF"/>
    <w:lvl w:ilvl="0" w:tplc="C3C865E2">
      <w:start w:val="1"/>
      <w:numFmt w:val="bullet"/>
      <w:lvlText w:val="•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5C0D8A6">
      <w:start w:val="1"/>
      <w:numFmt w:val="bullet"/>
      <w:lvlText w:val="o"/>
      <w:lvlJc w:val="left"/>
      <w:pPr>
        <w:ind w:left="1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B9217F8">
      <w:start w:val="1"/>
      <w:numFmt w:val="bullet"/>
      <w:lvlText w:val="▪"/>
      <w:lvlJc w:val="left"/>
      <w:pPr>
        <w:ind w:left="1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FFC0172">
      <w:start w:val="1"/>
      <w:numFmt w:val="bullet"/>
      <w:lvlText w:val="•"/>
      <w:lvlJc w:val="left"/>
      <w:pPr>
        <w:ind w:left="2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B8AFC22">
      <w:start w:val="1"/>
      <w:numFmt w:val="bullet"/>
      <w:lvlText w:val="o"/>
      <w:lvlJc w:val="left"/>
      <w:pPr>
        <w:ind w:left="3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20A5AF4">
      <w:start w:val="1"/>
      <w:numFmt w:val="bullet"/>
      <w:lvlText w:val="▪"/>
      <w:lvlJc w:val="left"/>
      <w:pPr>
        <w:ind w:left="4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8E4001E">
      <w:start w:val="1"/>
      <w:numFmt w:val="bullet"/>
      <w:lvlText w:val="•"/>
      <w:lvlJc w:val="left"/>
      <w:pPr>
        <w:ind w:left="4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D8EC93A">
      <w:start w:val="1"/>
      <w:numFmt w:val="bullet"/>
      <w:lvlText w:val="o"/>
      <w:lvlJc w:val="left"/>
      <w:pPr>
        <w:ind w:left="5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5405E68">
      <w:start w:val="1"/>
      <w:numFmt w:val="bullet"/>
      <w:lvlText w:val="▪"/>
      <w:lvlJc w:val="left"/>
      <w:pPr>
        <w:ind w:left="6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22"/>
    <w:rsid w:val="000462F9"/>
    <w:rsid w:val="00066B22"/>
    <w:rsid w:val="00196103"/>
    <w:rsid w:val="00267A3D"/>
    <w:rsid w:val="00322C26"/>
    <w:rsid w:val="00564057"/>
    <w:rsid w:val="005824D2"/>
    <w:rsid w:val="005B705A"/>
    <w:rsid w:val="005F549E"/>
    <w:rsid w:val="007A1F00"/>
    <w:rsid w:val="007F5770"/>
    <w:rsid w:val="00856A3D"/>
    <w:rsid w:val="00B37C1D"/>
    <w:rsid w:val="00DD5A43"/>
    <w:rsid w:val="00E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16AE"/>
  <w15:docId w15:val="{839133A0-F197-7A4E-9158-8BC432E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8C63-A7E2-BB41-BEF2-CA135D4D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miranimanzoor123@gmail.com</dc:creator>
  <cp:keywords/>
  <dc:description/>
  <cp:lastModifiedBy>Linda Cannon</cp:lastModifiedBy>
  <cp:revision>14</cp:revision>
  <dcterms:created xsi:type="dcterms:W3CDTF">2022-04-07T16:39:00Z</dcterms:created>
  <dcterms:modified xsi:type="dcterms:W3CDTF">2022-04-08T14:41:00Z</dcterms:modified>
</cp:coreProperties>
</file>